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53F4D">
      <w:pPr>
        <w:keepNext w:val="0"/>
        <w:keepLines w:val="0"/>
        <w:pageBreakBefore w:val="0"/>
        <w:widowControl w:val="0"/>
        <w:kinsoku/>
        <w:wordWrap/>
        <w:overflowPunct/>
        <w:topLinePunct w:val="0"/>
        <w:bidi w:val="0"/>
        <w:spacing w:line="560" w:lineRule="exac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封面格式</w:t>
      </w:r>
    </w:p>
    <w:p w14:paraId="1C70648F">
      <w:pPr>
        <w:keepNext w:val="0"/>
        <w:keepLines w:val="0"/>
        <w:pageBreakBefore w:val="0"/>
        <w:widowControl w:val="0"/>
        <w:kinsoku/>
        <w:wordWrap/>
        <w:overflowPunct/>
        <w:topLinePunct w:val="0"/>
        <w:autoSpaceDE w:val="0"/>
        <w:autoSpaceDN w:val="0"/>
        <w:bidi w:val="0"/>
        <w:adjustRightInd w:val="0"/>
        <w:spacing w:line="560" w:lineRule="exact"/>
        <w:ind w:firstLine="880" w:firstLineChars="200"/>
        <w:jc w:val="both"/>
        <w:textAlignment w:val="auto"/>
        <w:rPr>
          <w:rFonts w:hint="eastAsia" w:ascii="楷体" w:hAnsi="楷体" w:eastAsia="楷体" w:cs="楷体"/>
          <w:sz w:val="44"/>
          <w:szCs w:val="44"/>
        </w:rPr>
      </w:pPr>
    </w:p>
    <w:p w14:paraId="46E1FF39">
      <w:pPr>
        <w:keepNext w:val="0"/>
        <w:keepLines w:val="0"/>
        <w:pageBreakBefore w:val="0"/>
        <w:widowControl w:val="0"/>
        <w:kinsoku/>
        <w:wordWrap/>
        <w:overflowPunct/>
        <w:topLinePunct w:val="0"/>
        <w:bidi w:val="0"/>
        <w:spacing w:line="560" w:lineRule="exact"/>
        <w:jc w:val="center"/>
        <w:textAlignment w:val="auto"/>
        <w:rPr>
          <w:rFonts w:hint="eastAsia" w:ascii="楷体" w:hAnsi="楷体" w:eastAsia="楷体" w:cs="楷体"/>
          <w:sz w:val="48"/>
          <w:szCs w:val="48"/>
          <w:lang w:val="en-US" w:eastAsia="zh-CN"/>
        </w:rPr>
      </w:pPr>
      <w:r>
        <w:rPr>
          <w:rFonts w:hint="eastAsia" w:ascii="楷体" w:hAnsi="楷体" w:eastAsia="楷体" w:cs="楷体"/>
          <w:sz w:val="48"/>
          <w:szCs w:val="48"/>
          <w:lang w:val="en-US" w:eastAsia="zh-CN"/>
        </w:rPr>
        <w:t>陕西林投专用车有限公司</w:t>
      </w:r>
    </w:p>
    <w:p w14:paraId="3A519383">
      <w:pPr>
        <w:keepNext w:val="0"/>
        <w:keepLines w:val="0"/>
        <w:pageBreakBefore w:val="0"/>
        <w:widowControl w:val="0"/>
        <w:kinsoku/>
        <w:wordWrap/>
        <w:overflowPunct/>
        <w:topLinePunct w:val="0"/>
        <w:bidi w:val="0"/>
        <w:spacing w:line="56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48"/>
          <w:szCs w:val="48"/>
          <w:lang w:val="en-US" w:eastAsia="zh-CN"/>
        </w:rPr>
        <w:t>资产评估服务项目</w:t>
      </w:r>
    </w:p>
    <w:p w14:paraId="54DA2C79">
      <w:pPr>
        <w:keepNext w:val="0"/>
        <w:keepLines w:val="0"/>
        <w:pageBreakBefore w:val="0"/>
        <w:widowControl w:val="0"/>
        <w:kinsoku/>
        <w:wordWrap/>
        <w:overflowPunct/>
        <w:topLinePunct w:val="0"/>
        <w:autoSpaceDE w:val="0"/>
        <w:autoSpaceDN w:val="0"/>
        <w:bidi w:val="0"/>
        <w:adjustRightInd w:val="0"/>
        <w:snapToGrid/>
        <w:spacing w:line="560" w:lineRule="exact"/>
        <w:ind w:firstLine="960" w:firstLineChars="200"/>
        <w:jc w:val="center"/>
        <w:textAlignment w:val="auto"/>
        <w:rPr>
          <w:rFonts w:hint="eastAsia" w:ascii="楷体" w:hAnsi="楷体" w:eastAsia="楷体" w:cs="楷体"/>
          <w:sz w:val="48"/>
          <w:szCs w:val="48"/>
          <w:lang w:val="zh-CN" w:eastAsia="zh-CN"/>
        </w:rPr>
      </w:pPr>
    </w:p>
    <w:p w14:paraId="1EBE6E20">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center"/>
        <w:textAlignment w:val="auto"/>
        <w:rPr>
          <w:rFonts w:hint="eastAsia" w:ascii="楷体" w:hAnsi="楷体" w:eastAsia="楷体" w:cs="楷体"/>
          <w:sz w:val="32"/>
          <w:szCs w:val="32"/>
          <w:lang w:val="zh-CN" w:eastAsia="zh-CN"/>
        </w:rPr>
      </w:pPr>
    </w:p>
    <w:p w14:paraId="4FB011A3">
      <w:pPr>
        <w:keepNext w:val="0"/>
        <w:keepLines w:val="0"/>
        <w:pageBreakBefore w:val="0"/>
        <w:widowControl w:val="0"/>
        <w:kinsoku/>
        <w:wordWrap/>
        <w:overflowPunct/>
        <w:topLinePunct w:val="0"/>
        <w:autoSpaceDE w:val="0"/>
        <w:autoSpaceDN w:val="0"/>
        <w:bidi w:val="0"/>
        <w:adjustRightInd w:val="0"/>
        <w:snapToGrid/>
        <w:spacing w:line="560" w:lineRule="exact"/>
        <w:ind w:firstLine="1040" w:firstLineChars="200"/>
        <w:jc w:val="center"/>
        <w:textAlignment w:val="auto"/>
        <w:rPr>
          <w:rFonts w:hint="eastAsia" w:ascii="楷体" w:hAnsi="楷体" w:eastAsia="楷体" w:cs="楷体"/>
          <w:sz w:val="52"/>
          <w:szCs w:val="52"/>
          <w:lang w:val="zh-CN"/>
        </w:rPr>
      </w:pPr>
    </w:p>
    <w:p w14:paraId="76E9F54D">
      <w:pPr>
        <w:keepNext w:val="0"/>
        <w:keepLines w:val="0"/>
        <w:pageBreakBefore w:val="0"/>
        <w:widowControl w:val="0"/>
        <w:kinsoku/>
        <w:wordWrap/>
        <w:overflowPunct/>
        <w:topLinePunct w:val="0"/>
        <w:autoSpaceDE w:val="0"/>
        <w:autoSpaceDN w:val="0"/>
        <w:bidi w:val="0"/>
        <w:adjustRightInd w:val="0"/>
        <w:spacing w:line="560" w:lineRule="exact"/>
        <w:ind w:firstLine="1040" w:firstLineChars="200"/>
        <w:jc w:val="center"/>
        <w:textAlignment w:val="auto"/>
        <w:rPr>
          <w:rFonts w:hint="eastAsia" w:ascii="楷体" w:hAnsi="楷体" w:eastAsia="楷体" w:cs="楷体"/>
          <w:sz w:val="52"/>
          <w:szCs w:val="52"/>
          <w:lang w:val="zh-CN"/>
        </w:rPr>
      </w:pPr>
    </w:p>
    <w:p w14:paraId="0D65D78B">
      <w:pPr>
        <w:keepNext w:val="0"/>
        <w:keepLines w:val="0"/>
        <w:pageBreakBefore w:val="0"/>
        <w:widowControl w:val="0"/>
        <w:kinsoku/>
        <w:wordWrap/>
        <w:overflowPunct/>
        <w:topLinePunct w:val="0"/>
        <w:autoSpaceDE w:val="0"/>
        <w:autoSpaceDN w:val="0"/>
        <w:bidi w:val="0"/>
        <w:adjustRightInd w:val="0"/>
        <w:spacing w:line="560" w:lineRule="exact"/>
        <w:jc w:val="center"/>
        <w:textAlignment w:val="auto"/>
        <w:rPr>
          <w:rFonts w:hint="eastAsia" w:ascii="楷体" w:hAnsi="楷体" w:eastAsia="楷体" w:cs="楷体"/>
          <w:sz w:val="52"/>
          <w:szCs w:val="52"/>
        </w:rPr>
      </w:pPr>
      <w:r>
        <w:rPr>
          <w:rFonts w:hint="eastAsia" w:ascii="楷体" w:hAnsi="楷体" w:eastAsia="楷体" w:cs="楷体"/>
          <w:sz w:val="52"/>
          <w:szCs w:val="52"/>
          <w:lang w:val="zh-CN"/>
        </w:rPr>
        <w:t>响应</w:t>
      </w:r>
      <w:r>
        <w:rPr>
          <w:rFonts w:hint="eastAsia" w:ascii="楷体" w:hAnsi="楷体" w:eastAsia="楷体" w:cs="楷体"/>
          <w:sz w:val="52"/>
          <w:szCs w:val="52"/>
          <w:lang w:val="en-US" w:eastAsia="zh-CN"/>
        </w:rPr>
        <w:t>询价</w:t>
      </w:r>
      <w:r>
        <w:rPr>
          <w:rFonts w:hint="eastAsia" w:ascii="楷体" w:hAnsi="楷体" w:eastAsia="楷体" w:cs="楷体"/>
          <w:sz w:val="52"/>
          <w:szCs w:val="52"/>
          <w:lang w:val="zh-CN"/>
        </w:rPr>
        <w:t>文件（格式）</w:t>
      </w:r>
    </w:p>
    <w:p w14:paraId="77AA5A6D">
      <w:pPr>
        <w:keepNext w:val="0"/>
        <w:keepLines w:val="0"/>
        <w:pageBreakBefore w:val="0"/>
        <w:widowControl w:val="0"/>
        <w:kinsoku/>
        <w:wordWrap/>
        <w:overflowPunct/>
        <w:topLinePunct w:val="0"/>
        <w:autoSpaceDE w:val="0"/>
        <w:autoSpaceDN w:val="0"/>
        <w:bidi w:val="0"/>
        <w:adjustRightInd w:val="0"/>
        <w:spacing w:line="560" w:lineRule="exact"/>
        <w:jc w:val="center"/>
        <w:textAlignment w:val="auto"/>
        <w:rPr>
          <w:rFonts w:hint="eastAsia" w:ascii="楷体" w:hAnsi="楷体" w:eastAsia="楷体" w:cs="楷体"/>
          <w:sz w:val="24"/>
          <w:szCs w:val="24"/>
        </w:rPr>
      </w:pPr>
      <w:r>
        <w:rPr>
          <w:rFonts w:hint="eastAsia" w:ascii="楷体" w:hAnsi="楷体" w:eastAsia="楷体" w:cs="楷体"/>
          <w:sz w:val="24"/>
          <w:szCs w:val="24"/>
          <w:lang w:val="zh-CN"/>
        </w:rPr>
        <w:t>（正本或副本）</w:t>
      </w:r>
    </w:p>
    <w:p w14:paraId="0FC4627C">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7627E537">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6425421E">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0AC77A3B">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textAlignment w:val="auto"/>
        <w:rPr>
          <w:rFonts w:hint="eastAsia" w:ascii="楷体" w:hAnsi="楷体" w:eastAsia="楷体" w:cs="楷体"/>
          <w:sz w:val="32"/>
          <w:szCs w:val="32"/>
        </w:rPr>
      </w:pPr>
    </w:p>
    <w:p w14:paraId="1E6946D8">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7FFCA35A">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0CB4ADAE">
      <w:pPr>
        <w:keepNext w:val="0"/>
        <w:keepLines w:val="0"/>
        <w:pageBreakBefore w:val="0"/>
        <w:widowControl w:val="0"/>
        <w:kinsoku/>
        <w:wordWrap/>
        <w:overflowPunct/>
        <w:topLinePunct w:val="0"/>
        <w:autoSpaceDE w:val="0"/>
        <w:autoSpaceDN w:val="0"/>
        <w:bidi w:val="0"/>
        <w:adjustRightInd w:val="0"/>
        <w:spacing w:line="560" w:lineRule="exact"/>
        <w:ind w:firstLine="1600" w:firstLineChars="500"/>
        <w:textAlignment w:val="auto"/>
        <w:rPr>
          <w:rFonts w:hint="eastAsia" w:ascii="楷体" w:hAnsi="楷体" w:eastAsia="楷体" w:cs="楷体"/>
          <w:sz w:val="32"/>
          <w:szCs w:val="32"/>
          <w:lang w:val="zh-CN"/>
        </w:rPr>
      </w:pPr>
      <w:r>
        <w:rPr>
          <w:rFonts w:hint="eastAsia" w:ascii="楷体" w:hAnsi="楷体" w:eastAsia="楷体" w:cs="楷体"/>
          <w:sz w:val="32"/>
          <w:szCs w:val="32"/>
          <w:lang w:val="en-US" w:eastAsia="zh-CN"/>
        </w:rPr>
        <w:t>供应商</w:t>
      </w:r>
      <w:r>
        <w:rPr>
          <w:rFonts w:hint="eastAsia" w:ascii="楷体" w:hAnsi="楷体" w:eastAsia="楷体" w:cs="楷体"/>
          <w:sz w:val="32"/>
          <w:szCs w:val="32"/>
          <w:lang w:val="zh-CN"/>
        </w:rPr>
        <w:t>：</w:t>
      </w:r>
    </w:p>
    <w:p w14:paraId="2701A6E8">
      <w:pPr>
        <w:keepNext w:val="0"/>
        <w:keepLines w:val="0"/>
        <w:pageBreakBefore w:val="0"/>
        <w:widowControl w:val="0"/>
        <w:kinsoku/>
        <w:wordWrap/>
        <w:overflowPunct/>
        <w:topLinePunct w:val="0"/>
        <w:autoSpaceDE w:val="0"/>
        <w:autoSpaceDN w:val="0"/>
        <w:bidi w:val="0"/>
        <w:adjustRightInd w:val="0"/>
        <w:spacing w:line="560" w:lineRule="exact"/>
        <w:ind w:firstLine="1600" w:firstLineChars="500"/>
        <w:textAlignment w:val="auto"/>
        <w:rPr>
          <w:rFonts w:hint="eastAsia" w:ascii="楷体" w:hAnsi="楷体" w:eastAsia="楷体" w:cs="楷体"/>
          <w:sz w:val="32"/>
          <w:szCs w:val="32"/>
          <w:lang w:val="zh-CN"/>
        </w:rPr>
      </w:pPr>
      <w:r>
        <w:rPr>
          <w:rFonts w:hint="eastAsia" w:ascii="楷体" w:hAnsi="楷体" w:eastAsia="楷体" w:cs="楷体"/>
          <w:sz w:val="32"/>
          <w:szCs w:val="32"/>
          <w:lang w:val="en-US" w:eastAsia="zh-CN"/>
        </w:rPr>
        <w:t>联系方式：</w:t>
      </w:r>
    </w:p>
    <w:p w14:paraId="7E30D703">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6769D0B8">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rPr>
      </w:pPr>
    </w:p>
    <w:p w14:paraId="7C0C6F52">
      <w:pPr>
        <w:keepNext w:val="0"/>
        <w:keepLines w:val="0"/>
        <w:pageBreakBefore w:val="0"/>
        <w:widowControl w:val="0"/>
        <w:kinsoku/>
        <w:wordWrap/>
        <w:overflowPunct/>
        <w:topLinePunct w:val="0"/>
        <w:autoSpaceDE w:val="0"/>
        <w:autoSpaceDN w:val="0"/>
        <w:bidi w:val="0"/>
        <w:adjustRightInd w:val="0"/>
        <w:spacing w:line="560" w:lineRule="exact"/>
        <w:ind w:firstLine="640" w:firstLineChars="200"/>
        <w:jc w:val="center"/>
        <w:textAlignment w:val="auto"/>
        <w:rPr>
          <w:rFonts w:hint="eastAsia" w:ascii="楷体" w:hAnsi="楷体" w:eastAsia="楷体" w:cs="楷体"/>
          <w:sz w:val="32"/>
          <w:szCs w:val="32"/>
          <w:lang w:val="zh-CN"/>
        </w:rPr>
      </w:pPr>
      <w:r>
        <w:rPr>
          <w:rFonts w:hint="eastAsia" w:ascii="楷体" w:hAnsi="楷体" w:eastAsia="楷体" w:cs="楷体"/>
          <w:sz w:val="32"/>
          <w:szCs w:val="32"/>
          <w:lang w:val="zh-CN"/>
        </w:rPr>
        <w:t>年</w:t>
      </w:r>
      <w:r>
        <w:rPr>
          <w:rFonts w:hint="eastAsia" w:ascii="楷体" w:hAnsi="楷体" w:eastAsia="楷体" w:cs="楷体"/>
          <w:sz w:val="32"/>
          <w:szCs w:val="32"/>
          <w:lang w:val="en-US" w:eastAsia="zh-CN"/>
        </w:rPr>
        <w:t xml:space="preserve">  </w:t>
      </w:r>
      <w:r>
        <w:rPr>
          <w:rFonts w:hint="eastAsia" w:ascii="楷体" w:hAnsi="楷体" w:eastAsia="楷体" w:cs="楷体"/>
          <w:sz w:val="32"/>
          <w:szCs w:val="32"/>
          <w:lang w:val="zh-CN"/>
        </w:rPr>
        <w:t>月</w:t>
      </w:r>
      <w:r>
        <w:rPr>
          <w:rFonts w:hint="eastAsia" w:ascii="楷体" w:hAnsi="楷体" w:eastAsia="楷体" w:cs="楷体"/>
          <w:sz w:val="32"/>
          <w:szCs w:val="32"/>
          <w:lang w:val="en-US" w:eastAsia="zh-CN"/>
        </w:rPr>
        <w:t xml:space="preserve">  </w:t>
      </w:r>
      <w:bookmarkStart w:id="0" w:name="_GoBack"/>
      <w:bookmarkEnd w:id="0"/>
      <w:r>
        <w:rPr>
          <w:rFonts w:hint="eastAsia" w:ascii="楷体" w:hAnsi="楷体" w:eastAsia="楷体" w:cs="楷体"/>
          <w:sz w:val="32"/>
          <w:szCs w:val="32"/>
          <w:lang w:val="zh-CN"/>
        </w:rPr>
        <w:t>日</w:t>
      </w:r>
    </w:p>
    <w:p w14:paraId="3AB17D7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sz w:val="32"/>
          <w:szCs w:val="32"/>
        </w:rPr>
      </w:pPr>
    </w:p>
    <w:p w14:paraId="57387CC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sz w:val="32"/>
          <w:szCs w:val="32"/>
        </w:rPr>
      </w:pPr>
    </w:p>
    <w:p w14:paraId="3013F31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sz w:val="32"/>
          <w:szCs w:val="32"/>
        </w:rPr>
      </w:pPr>
    </w:p>
    <w:p w14:paraId="00CC866D">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附件一：</w:t>
      </w:r>
    </w:p>
    <w:p w14:paraId="220D913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询价响应函</w:t>
      </w:r>
    </w:p>
    <w:p w14:paraId="091F64FA">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陕西林投专用车有限公司：</w:t>
      </w:r>
    </w:p>
    <w:p w14:paraId="1CEE77C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根据贵方《陕西林投专用车有限公司资产评估服务项目询价公告》，签字代表（姓名、职务）经正式授权并代表供应商（供应商名称、地址）提交询价响应文件正本一份。</w:t>
      </w:r>
    </w:p>
    <w:p w14:paraId="3237393D">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在此，签字代表宣布同意如下：</w:t>
      </w:r>
    </w:p>
    <w:p w14:paraId="1B4592D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我机构已详细审查全部询价文件，完全理解并同意放弃对这方面有不明及误解的权力；</w:t>
      </w:r>
    </w:p>
    <w:p w14:paraId="5437759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我机构将按询价文件的规定履行合同责任和义务；</w:t>
      </w:r>
    </w:p>
    <w:p w14:paraId="3D7203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本响应文件有效期为自递交之日起90个日历日；</w:t>
      </w:r>
    </w:p>
    <w:p w14:paraId="3518DF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我机构完全理解并同意贵方不一定接受最低报价的响应文件或收到的任何响应文件；</w:t>
      </w:r>
    </w:p>
    <w:p w14:paraId="635420C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我机构同意提供按照贵方可能要求的与我机构报价有关的一切数据或资料；</w:t>
      </w:r>
    </w:p>
    <w:p w14:paraId="7328571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与本询价有关的一切正式往来信函请寄：</w:t>
      </w:r>
    </w:p>
    <w:p w14:paraId="0CBDA57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供应商名称（公章）：________________________</w:t>
      </w:r>
    </w:p>
    <w:p w14:paraId="3150C0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详细地址：__________________________________</w:t>
      </w:r>
    </w:p>
    <w:p w14:paraId="66C2D79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邮政编码：________　　电话：________</w:t>
      </w:r>
    </w:p>
    <w:p w14:paraId="427310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传真：________　　电子邮箱：________</w:t>
      </w:r>
    </w:p>
    <w:p w14:paraId="697E4FE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开户银行：________　　账号：________</w:t>
      </w:r>
    </w:p>
    <w:p w14:paraId="059186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法定代表人或授权代表（签字）：________</w:t>
      </w:r>
    </w:p>
    <w:p w14:paraId="216F64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日期：____年____月____日</w:t>
      </w:r>
    </w:p>
    <w:p w14:paraId="0DA3569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1242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2026-07-03T08:45:24Z</dcterms:created>
  <dc:creator>Administrator</dc:creator>
  <cp:lastModifiedBy> CC゜</cp:lastModifiedBy>
  <dcterms:modified xsi:type="dcterms:W3CDTF">2026-07-03T08:46:04Z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eyJoZGlkIjoiMDhmODBmZTlmMGQxYzJmMjYwNzJiYzY2MzY0OThjODIiLCJ1c2VySWQiOiIzODc2MDY2OTUifQ==</vt:lpwstr>
  </property>
  <property fmtid="{D5CDD505-2E9C-101B-9397-08002B2CF9AE}" pid="4" name="ICV">
    <vt:lpwstr>51ABAD3FED584DAB861F84507ED10D84_12</vt:lpwstr>
  </property>
</Properties>
</file>